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2399" w14:textId="77777777" w:rsidR="00C63EC6" w:rsidRPr="004D2F75" w:rsidRDefault="00C63EC6" w:rsidP="004D2F75">
      <w:pPr>
        <w:spacing w:after="120" w:line="280" w:lineRule="exact"/>
        <w:jc w:val="center"/>
        <w:rPr>
          <w:rFonts w:ascii="Verdana" w:hAnsi="Verdana" w:cs="Arial"/>
          <w:b/>
          <w:sz w:val="20"/>
          <w:szCs w:val="20"/>
          <w:lang w:val="en-GB"/>
        </w:rPr>
      </w:pPr>
      <w:r w:rsidRPr="004D2F75">
        <w:rPr>
          <w:rFonts w:ascii="Verdana" w:hAnsi="Verdana" w:cs="Arial"/>
          <w:b/>
          <w:sz w:val="20"/>
          <w:szCs w:val="20"/>
          <w:lang w:val="en-GB"/>
        </w:rPr>
        <w:t xml:space="preserve">Declaration </w:t>
      </w:r>
    </w:p>
    <w:p w14:paraId="35CF755B" w14:textId="77777777" w:rsidR="00C63EC6" w:rsidRPr="004D2F75" w:rsidRDefault="00C63EC6" w:rsidP="004D2F75">
      <w:pPr>
        <w:spacing w:line="280" w:lineRule="exact"/>
        <w:jc w:val="center"/>
        <w:rPr>
          <w:rFonts w:ascii="Verdana" w:hAnsi="Verdana" w:cs="Arial"/>
          <w:i/>
          <w:sz w:val="20"/>
          <w:szCs w:val="20"/>
          <w:lang w:val="en-GB"/>
        </w:rPr>
      </w:pPr>
      <w:r w:rsidRPr="004D2F75">
        <w:rPr>
          <w:rFonts w:ascii="Verdana" w:hAnsi="Verdana" w:cs="Arial"/>
          <w:i/>
          <w:sz w:val="20"/>
          <w:szCs w:val="20"/>
          <w:lang w:val="en-GB"/>
        </w:rPr>
        <w:t>[On Applicant’s Letterhead]</w:t>
      </w:r>
    </w:p>
    <w:p w14:paraId="72D5F68D" w14:textId="77777777" w:rsidR="00C63EC6" w:rsidRPr="004D2F75" w:rsidRDefault="00C63EC6" w:rsidP="004D2F75">
      <w:pPr>
        <w:spacing w:line="280" w:lineRule="exact"/>
        <w:ind w:left="5245"/>
        <w:rPr>
          <w:rFonts w:ascii="Verdana" w:hAnsi="Verdana" w:cs="Arial"/>
          <w:sz w:val="20"/>
          <w:szCs w:val="20"/>
          <w:lang w:val="en-GB"/>
        </w:rPr>
      </w:pPr>
    </w:p>
    <w:p w14:paraId="15607EE7" w14:textId="77777777" w:rsidR="00C63EC6" w:rsidRPr="004D2F75" w:rsidRDefault="00C63EC6" w:rsidP="004D2F75">
      <w:pPr>
        <w:spacing w:line="280" w:lineRule="exact"/>
        <w:ind w:left="5245"/>
        <w:rPr>
          <w:rFonts w:ascii="Verdana" w:hAnsi="Verdana" w:cs="Arial"/>
          <w:sz w:val="20"/>
          <w:szCs w:val="20"/>
          <w:lang w:val="en-GB"/>
        </w:rPr>
      </w:pPr>
    </w:p>
    <w:p w14:paraId="31F12B2D" w14:textId="77777777" w:rsidR="00C63EC6" w:rsidRPr="004D2F75" w:rsidRDefault="00C63EC6" w:rsidP="004D2F75">
      <w:pPr>
        <w:spacing w:line="280" w:lineRule="exact"/>
        <w:ind w:left="5529"/>
        <w:rPr>
          <w:rFonts w:ascii="Verdana" w:hAnsi="Verdana" w:cs="Arial"/>
          <w:sz w:val="20"/>
          <w:szCs w:val="20"/>
          <w:lang w:val="en-GB"/>
        </w:rPr>
      </w:pPr>
      <w:r w:rsidRPr="004D2F75">
        <w:rPr>
          <w:rFonts w:ascii="Verdana" w:hAnsi="Verdana" w:cs="Arial"/>
          <w:sz w:val="20"/>
          <w:szCs w:val="20"/>
          <w:lang w:val="en-GB"/>
        </w:rPr>
        <w:t>To</w:t>
      </w:r>
    </w:p>
    <w:p w14:paraId="0C122D3A" w14:textId="77777777" w:rsidR="00C63EC6" w:rsidRPr="004D2F75" w:rsidRDefault="00C63EC6" w:rsidP="004D2F75">
      <w:pPr>
        <w:spacing w:line="280" w:lineRule="exact"/>
        <w:ind w:left="5529"/>
        <w:rPr>
          <w:rFonts w:ascii="Verdana" w:hAnsi="Verdana" w:cs="Arial"/>
          <w:sz w:val="20"/>
          <w:szCs w:val="20"/>
          <w:lang w:val="en-GB"/>
        </w:rPr>
      </w:pPr>
      <w:r w:rsidRPr="004D2F75">
        <w:rPr>
          <w:rFonts w:ascii="Verdana" w:hAnsi="Verdana" w:cs="Arial"/>
          <w:sz w:val="20"/>
          <w:szCs w:val="20"/>
          <w:lang w:val="en-GB"/>
        </w:rPr>
        <w:t>TTPC SpA</w:t>
      </w:r>
    </w:p>
    <w:p w14:paraId="305DAF50" w14:textId="73B3958F" w:rsidR="00C63EC6" w:rsidRPr="004D2F75" w:rsidRDefault="00F03188" w:rsidP="004D2F75">
      <w:pPr>
        <w:spacing w:line="280" w:lineRule="exact"/>
        <w:ind w:left="5529"/>
        <w:rPr>
          <w:rFonts w:ascii="Verdana" w:hAnsi="Verdana" w:cs="Arial"/>
          <w:sz w:val="20"/>
          <w:szCs w:val="20"/>
          <w:lang w:val="it-IT"/>
        </w:rPr>
      </w:pPr>
      <w:r>
        <w:rPr>
          <w:rFonts w:ascii="Verdana" w:hAnsi="Verdana" w:cs="Arial"/>
          <w:sz w:val="20"/>
          <w:szCs w:val="20"/>
          <w:lang w:val="it-IT"/>
        </w:rPr>
        <w:t>Viale Alcide De Gasperi, 2</w:t>
      </w:r>
    </w:p>
    <w:p w14:paraId="151B4E1B" w14:textId="14ADD400" w:rsidR="00C63EC6" w:rsidRPr="00F03188" w:rsidRDefault="00C63EC6" w:rsidP="004D2F75">
      <w:pPr>
        <w:spacing w:line="280" w:lineRule="exact"/>
        <w:ind w:left="5529"/>
        <w:rPr>
          <w:rFonts w:ascii="Verdana" w:hAnsi="Verdana" w:cs="Arial"/>
          <w:sz w:val="20"/>
          <w:szCs w:val="20"/>
          <w:lang w:val="en-US"/>
        </w:rPr>
      </w:pPr>
      <w:r w:rsidRPr="00F03188">
        <w:rPr>
          <w:rFonts w:ascii="Verdana" w:hAnsi="Verdana" w:cs="Arial"/>
          <w:sz w:val="20"/>
          <w:szCs w:val="20"/>
          <w:lang w:val="en-US"/>
        </w:rPr>
        <w:t>20097 - San Donato Milanese</w:t>
      </w:r>
      <w:r w:rsidR="002E0477" w:rsidRPr="00F03188">
        <w:rPr>
          <w:rFonts w:ascii="Verdana" w:hAnsi="Verdana" w:cs="Arial"/>
          <w:sz w:val="20"/>
          <w:szCs w:val="20"/>
          <w:lang w:val="en-US"/>
        </w:rPr>
        <w:t xml:space="preserve"> (</w:t>
      </w:r>
      <w:r w:rsidRPr="00F03188">
        <w:rPr>
          <w:rFonts w:ascii="Verdana" w:hAnsi="Verdana" w:cs="Arial"/>
          <w:sz w:val="20"/>
          <w:szCs w:val="20"/>
          <w:lang w:val="en-US"/>
        </w:rPr>
        <w:t>MI) Ital</w:t>
      </w:r>
      <w:r w:rsidR="00BD659D" w:rsidRPr="00F03188">
        <w:rPr>
          <w:rFonts w:ascii="Verdana" w:hAnsi="Verdana" w:cs="Arial"/>
          <w:sz w:val="20"/>
          <w:szCs w:val="20"/>
          <w:lang w:val="en-US"/>
        </w:rPr>
        <w:t>y</w:t>
      </w:r>
    </w:p>
    <w:p w14:paraId="53902492" w14:textId="77777777" w:rsidR="00C63EC6" w:rsidRPr="00F03188" w:rsidRDefault="00C63EC6" w:rsidP="004D2F75">
      <w:pPr>
        <w:spacing w:line="280" w:lineRule="exact"/>
        <w:rPr>
          <w:rFonts w:ascii="Verdana" w:hAnsi="Verdana" w:cs="Arial"/>
          <w:b/>
          <w:sz w:val="20"/>
          <w:szCs w:val="20"/>
          <w:lang w:val="en-US"/>
        </w:rPr>
      </w:pPr>
    </w:p>
    <w:p w14:paraId="5BD7C8CF" w14:textId="77777777" w:rsidR="00C63EC6" w:rsidRPr="00F03188" w:rsidRDefault="00C63EC6" w:rsidP="004D2F75">
      <w:pPr>
        <w:spacing w:line="280" w:lineRule="exact"/>
        <w:rPr>
          <w:rFonts w:ascii="Verdana" w:hAnsi="Verdana" w:cs="Arial"/>
          <w:b/>
          <w:sz w:val="20"/>
          <w:szCs w:val="20"/>
          <w:lang w:val="en-US"/>
        </w:rPr>
      </w:pPr>
    </w:p>
    <w:p w14:paraId="003F89E4" w14:textId="77777777" w:rsidR="00C63EC6" w:rsidRPr="00F03188" w:rsidRDefault="00C63EC6" w:rsidP="004D2F75">
      <w:pPr>
        <w:spacing w:line="280" w:lineRule="exact"/>
        <w:rPr>
          <w:rFonts w:ascii="Verdana" w:hAnsi="Verdana" w:cs="Arial"/>
          <w:b/>
          <w:sz w:val="20"/>
          <w:szCs w:val="20"/>
          <w:lang w:val="en-US"/>
        </w:rPr>
      </w:pPr>
    </w:p>
    <w:p w14:paraId="20999764" w14:textId="28BBF601" w:rsidR="00C63EC6" w:rsidRPr="004D2F75" w:rsidRDefault="00C63EC6" w:rsidP="004D2F75">
      <w:pPr>
        <w:spacing w:before="120" w:after="120" w:line="280" w:lineRule="exact"/>
        <w:jc w:val="both"/>
        <w:rPr>
          <w:rFonts w:ascii="Verdana" w:hAnsi="Verdana" w:cs="Arial"/>
          <w:sz w:val="20"/>
          <w:szCs w:val="20"/>
          <w:lang w:val="en-GB"/>
        </w:rPr>
      </w:pPr>
      <w:r w:rsidRPr="004D2F75">
        <w:rPr>
          <w:rFonts w:ascii="Verdana" w:hAnsi="Verdana" w:cs="Arial"/>
          <w:sz w:val="20"/>
          <w:szCs w:val="20"/>
          <w:lang w:val="en-GB"/>
        </w:rPr>
        <w:t xml:space="preserve">In relation to </w:t>
      </w:r>
      <w:r w:rsidR="004F51FD">
        <w:rPr>
          <w:rFonts w:ascii="Verdana" w:hAnsi="Verdana" w:cs="Arial"/>
          <w:sz w:val="20"/>
          <w:szCs w:val="20"/>
          <w:lang w:val="en-GB"/>
        </w:rPr>
        <w:t xml:space="preserve">the </w:t>
      </w:r>
      <w:r w:rsidRPr="004D2F75">
        <w:rPr>
          <w:rFonts w:ascii="Verdana" w:hAnsi="Verdana" w:cs="Arial"/>
          <w:sz w:val="20"/>
          <w:szCs w:val="20"/>
          <w:lang w:val="en-GB"/>
        </w:rPr>
        <w:t xml:space="preserve">TTPC </w:t>
      </w:r>
      <w:r w:rsidR="00F96C4D">
        <w:rPr>
          <w:rFonts w:ascii="Verdana" w:hAnsi="Verdana" w:cs="Arial"/>
          <w:sz w:val="20"/>
          <w:szCs w:val="20"/>
          <w:lang w:val="en-GB"/>
        </w:rPr>
        <w:t xml:space="preserve">FCFS </w:t>
      </w:r>
      <w:r w:rsidRPr="004D2F75">
        <w:rPr>
          <w:rFonts w:ascii="Verdana" w:hAnsi="Verdana" w:cs="Arial"/>
          <w:sz w:val="20"/>
          <w:szCs w:val="20"/>
          <w:lang w:val="en-GB"/>
        </w:rPr>
        <w:t>Offer</w:t>
      </w:r>
      <w:r w:rsidR="00F96C4D">
        <w:rPr>
          <w:rFonts w:ascii="Verdana" w:hAnsi="Verdana" w:cs="Arial"/>
          <w:sz w:val="20"/>
          <w:szCs w:val="20"/>
          <w:lang w:val="en-GB"/>
        </w:rPr>
        <w:t xml:space="preserve"> for Primary Capacity (“Offer”)</w:t>
      </w:r>
      <w:r w:rsidR="003330C5" w:rsidRPr="004D2F75">
        <w:rPr>
          <w:rFonts w:ascii="Verdana" w:hAnsi="Verdana" w:cs="Arial"/>
          <w:sz w:val="20"/>
          <w:szCs w:val="20"/>
          <w:lang w:val="en-GB"/>
        </w:rPr>
        <w:t xml:space="preserve">, </w:t>
      </w:r>
      <w:r w:rsidRPr="004D2F75">
        <w:rPr>
          <w:rFonts w:ascii="Verdana" w:hAnsi="Verdana" w:cs="Arial"/>
          <w:sz w:val="20"/>
          <w:szCs w:val="20"/>
          <w:lang w:val="en-GB"/>
        </w:rPr>
        <w:t>the undersigned</w:t>
      </w:r>
      <w:r w:rsidR="00147842" w:rsidRPr="004D2F75">
        <w:rPr>
          <w:rFonts w:ascii="Verdana" w:hAnsi="Verdana" w:cs="Arial"/>
          <w:sz w:val="20"/>
          <w:szCs w:val="20"/>
          <w:lang w:val="en-GB"/>
        </w:rPr>
        <w:t xml:space="preserve"> </w:t>
      </w:r>
      <w:r w:rsidR="00147842" w:rsidRPr="004D2F75">
        <w:rPr>
          <w:rFonts w:ascii="Verdana" w:hAnsi="Verdana" w:cs="Arial"/>
          <w:i/>
          <w:sz w:val="20"/>
          <w:szCs w:val="20"/>
          <w:lang w:val="en-GB"/>
        </w:rPr>
        <w:t>[please insert Name and Surname]</w:t>
      </w:r>
      <w:r w:rsidRPr="004D2F75">
        <w:rPr>
          <w:rFonts w:ascii="Verdana" w:hAnsi="Verdana" w:cs="Arial"/>
          <w:sz w:val="20"/>
          <w:szCs w:val="20"/>
          <w:lang w:val="en-GB"/>
        </w:rPr>
        <w:t xml:space="preserve">, duly authorized by and acting in the name and on behalf of </w:t>
      </w:r>
      <w:r w:rsidRPr="004D2F75">
        <w:rPr>
          <w:rFonts w:ascii="Verdana" w:hAnsi="Verdana" w:cs="Arial"/>
          <w:i/>
          <w:sz w:val="20"/>
          <w:szCs w:val="20"/>
          <w:lang w:val="en-GB"/>
        </w:rPr>
        <w:t xml:space="preserve">[please insert </w:t>
      </w:r>
      <w:r w:rsidR="00C36591" w:rsidRPr="004D2F75">
        <w:rPr>
          <w:rFonts w:ascii="Verdana" w:hAnsi="Verdana" w:cs="Arial"/>
          <w:i/>
          <w:sz w:val="20"/>
          <w:szCs w:val="20"/>
          <w:lang w:val="en-GB"/>
        </w:rPr>
        <w:t>Company’s full details</w:t>
      </w:r>
      <w:r w:rsidRPr="004D2F75">
        <w:rPr>
          <w:rFonts w:ascii="Verdana" w:hAnsi="Verdana" w:cs="Arial"/>
          <w:i/>
          <w:sz w:val="20"/>
          <w:szCs w:val="20"/>
          <w:lang w:val="en-GB"/>
        </w:rPr>
        <w:t>]</w:t>
      </w:r>
      <w:r w:rsidRPr="004D2F75">
        <w:rPr>
          <w:rFonts w:ascii="Verdana" w:hAnsi="Verdana" w:cs="Arial"/>
          <w:sz w:val="20"/>
          <w:szCs w:val="20"/>
          <w:lang w:val="en-GB"/>
        </w:rPr>
        <w:t xml:space="preserve"> (“Applicant”), declares, represents and warrant</w:t>
      </w:r>
      <w:r w:rsidR="00C36591" w:rsidRPr="004D2F75">
        <w:rPr>
          <w:rFonts w:ascii="Verdana" w:hAnsi="Verdana" w:cs="Arial"/>
          <w:sz w:val="20"/>
          <w:szCs w:val="20"/>
          <w:lang w:val="en-GB"/>
        </w:rPr>
        <w:t>s</w:t>
      </w:r>
      <w:r w:rsidRPr="004D2F75">
        <w:rPr>
          <w:rFonts w:ascii="Verdana" w:hAnsi="Verdana" w:cs="Arial"/>
          <w:sz w:val="20"/>
          <w:szCs w:val="20"/>
          <w:lang w:val="en-GB"/>
        </w:rPr>
        <w:t xml:space="preserve">: </w:t>
      </w:r>
    </w:p>
    <w:p w14:paraId="3B7CA4E3" w14:textId="4F05408F" w:rsidR="00C63EC6" w:rsidRPr="004D2F75" w:rsidRDefault="00C63EC6" w:rsidP="004D2F75">
      <w:pPr>
        <w:numPr>
          <w:ilvl w:val="0"/>
          <w:numId w:val="1"/>
        </w:numPr>
        <w:spacing w:before="120" w:after="120" w:line="280" w:lineRule="exact"/>
        <w:ind w:left="527" w:hanging="527"/>
        <w:jc w:val="both"/>
        <w:rPr>
          <w:rFonts w:ascii="Verdana" w:hAnsi="Verdana" w:cs="Arial"/>
          <w:sz w:val="20"/>
          <w:szCs w:val="20"/>
          <w:lang w:val="en-GB"/>
        </w:rPr>
      </w:pPr>
      <w:r w:rsidRPr="004D2F75">
        <w:rPr>
          <w:rFonts w:ascii="Verdana" w:hAnsi="Verdana" w:cs="Arial"/>
          <w:sz w:val="20"/>
          <w:szCs w:val="20"/>
          <w:lang w:val="en-GB"/>
        </w:rPr>
        <w:t xml:space="preserve">to have knowledge of the </w:t>
      </w:r>
      <w:r w:rsidR="004F51FD">
        <w:rPr>
          <w:rFonts w:ascii="Verdana" w:hAnsi="Verdana" w:cs="Arial"/>
          <w:sz w:val="20"/>
          <w:szCs w:val="20"/>
          <w:lang w:val="en-GB"/>
        </w:rPr>
        <w:t xml:space="preserve">Offer, which provides for the </w:t>
      </w:r>
      <w:r w:rsidR="002E63B1">
        <w:rPr>
          <w:rFonts w:ascii="Verdana" w:hAnsi="Verdana" w:cs="Arial"/>
          <w:sz w:val="20"/>
          <w:szCs w:val="20"/>
          <w:lang w:val="en-GB"/>
        </w:rPr>
        <w:t xml:space="preserve">relevant Allocation </w:t>
      </w:r>
      <w:r w:rsidRPr="004D2F75">
        <w:rPr>
          <w:rFonts w:ascii="Verdana" w:hAnsi="Verdana" w:cs="Arial"/>
          <w:sz w:val="20"/>
          <w:szCs w:val="20"/>
          <w:lang w:val="en-GB"/>
        </w:rPr>
        <w:t>Procedure</w:t>
      </w:r>
      <w:r w:rsidR="002E63B1">
        <w:rPr>
          <w:rFonts w:ascii="Verdana" w:hAnsi="Verdana" w:cs="Arial"/>
          <w:sz w:val="20"/>
          <w:szCs w:val="20"/>
          <w:lang w:val="en-GB"/>
        </w:rPr>
        <w:t>,</w:t>
      </w:r>
      <w:r w:rsidRPr="004D2F75">
        <w:rPr>
          <w:rFonts w:ascii="Verdana" w:hAnsi="Verdana" w:cs="Arial"/>
          <w:sz w:val="20"/>
          <w:szCs w:val="20"/>
          <w:lang w:val="en-GB"/>
        </w:rPr>
        <w:t xml:space="preserve"> and its annexes</w:t>
      </w:r>
      <w:r w:rsidR="002E63B1">
        <w:rPr>
          <w:rFonts w:ascii="Verdana" w:hAnsi="Verdana" w:cs="Arial"/>
          <w:sz w:val="20"/>
          <w:szCs w:val="20"/>
          <w:lang w:val="en-GB"/>
        </w:rPr>
        <w:t>,</w:t>
      </w:r>
      <w:r w:rsidRPr="004D2F75">
        <w:rPr>
          <w:rFonts w:ascii="Verdana" w:hAnsi="Verdana" w:cs="Arial"/>
          <w:sz w:val="20"/>
          <w:szCs w:val="20"/>
          <w:lang w:val="en-GB"/>
        </w:rPr>
        <w:t xml:space="preserve"> published on </w:t>
      </w:r>
      <w:r w:rsidR="003330C5" w:rsidRPr="004D2F75">
        <w:rPr>
          <w:rFonts w:ascii="Verdana" w:hAnsi="Verdana" w:cs="Arial"/>
          <w:sz w:val="20"/>
          <w:szCs w:val="20"/>
          <w:lang w:val="en-GB"/>
        </w:rPr>
        <w:t>TTPC’s website</w:t>
      </w:r>
      <w:r w:rsidR="002E63B1">
        <w:rPr>
          <w:rFonts w:ascii="Verdana" w:hAnsi="Verdana" w:cs="Arial"/>
          <w:sz w:val="20"/>
          <w:szCs w:val="20"/>
          <w:lang w:val="en-GB"/>
        </w:rPr>
        <w:t>,</w:t>
      </w:r>
      <w:r w:rsidR="003330C5" w:rsidRPr="004D2F75">
        <w:rPr>
          <w:rFonts w:ascii="Verdana" w:hAnsi="Verdana" w:cs="Arial"/>
          <w:sz w:val="20"/>
          <w:szCs w:val="20"/>
          <w:lang w:val="en-GB"/>
        </w:rPr>
        <w:t xml:space="preserve"> </w:t>
      </w:r>
      <w:r w:rsidRPr="004D2F75">
        <w:rPr>
          <w:rFonts w:ascii="Verdana" w:hAnsi="Verdana" w:cs="Arial"/>
          <w:sz w:val="20"/>
          <w:szCs w:val="20"/>
          <w:lang w:val="en-GB"/>
        </w:rPr>
        <w:t>and, by submitting this Declaration, to fully accept and approve them, along with all conditions therein;</w:t>
      </w:r>
    </w:p>
    <w:p w14:paraId="37CE730E" w14:textId="270E21EB"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 xml:space="preserve">that the participation in the </w:t>
      </w:r>
      <w:r w:rsidR="003330C5" w:rsidRPr="004D2F75">
        <w:rPr>
          <w:rFonts w:ascii="Verdana" w:hAnsi="Verdana" w:cs="Arial"/>
          <w:sz w:val="20"/>
          <w:szCs w:val="20"/>
          <w:lang w:val="en-GB"/>
        </w:rPr>
        <w:t xml:space="preserve">Offer </w:t>
      </w:r>
      <w:r w:rsidRPr="004D2F75">
        <w:rPr>
          <w:rFonts w:ascii="Verdana" w:hAnsi="Verdana" w:cs="Arial"/>
          <w:sz w:val="20"/>
          <w:szCs w:val="20"/>
          <w:lang w:val="en-GB"/>
        </w:rPr>
        <w:t>does not violate any provisions of the Applicant’s articles of incorporation and bylaws, and will be carried out in compliance with all applicable laws and regulations;</w:t>
      </w:r>
    </w:p>
    <w:p w14:paraId="0620AAB8" w14:textId="525E43A1"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 xml:space="preserve">that the Applicant will adhere to the confidentiality requirements according to the </w:t>
      </w:r>
      <w:r w:rsidR="003330C5" w:rsidRPr="004D2F75">
        <w:rPr>
          <w:rFonts w:ascii="Verdana" w:hAnsi="Verdana" w:cs="Arial"/>
          <w:sz w:val="20"/>
          <w:szCs w:val="20"/>
          <w:lang w:val="en-GB"/>
        </w:rPr>
        <w:t>Offer</w:t>
      </w:r>
      <w:r w:rsidRPr="004D2F75">
        <w:rPr>
          <w:rFonts w:ascii="Verdana" w:hAnsi="Verdana" w:cs="Arial"/>
          <w:sz w:val="20"/>
          <w:szCs w:val="20"/>
          <w:lang w:val="en-GB"/>
        </w:rPr>
        <w:t>;</w:t>
      </w:r>
    </w:p>
    <w:p w14:paraId="35C78927" w14:textId="2B033C19"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 xml:space="preserve">that the Applicant acknowledges and accepts that a Declaration not compliant with the requirements of the </w:t>
      </w:r>
      <w:r w:rsidR="004F51FD">
        <w:rPr>
          <w:rFonts w:ascii="Verdana" w:hAnsi="Verdana" w:cs="Arial"/>
          <w:sz w:val="20"/>
          <w:szCs w:val="20"/>
          <w:lang w:val="en-GB"/>
        </w:rPr>
        <w:t>Offer</w:t>
      </w:r>
      <w:r w:rsidRPr="004D2F75">
        <w:rPr>
          <w:rFonts w:ascii="Verdana" w:hAnsi="Verdana" w:cs="Arial"/>
          <w:sz w:val="20"/>
          <w:szCs w:val="20"/>
          <w:lang w:val="en-GB"/>
        </w:rPr>
        <w:t xml:space="preserve"> or untrue will cause the exclusion of the Applicant from the participation in the </w:t>
      </w:r>
      <w:r w:rsidR="003330C5" w:rsidRPr="004D2F75">
        <w:rPr>
          <w:rFonts w:ascii="Verdana" w:hAnsi="Verdana" w:cs="Arial"/>
          <w:sz w:val="20"/>
          <w:szCs w:val="20"/>
          <w:lang w:val="en-GB"/>
        </w:rPr>
        <w:t>Offer</w:t>
      </w:r>
      <w:r w:rsidR="004F51FD">
        <w:rPr>
          <w:rFonts w:ascii="Verdana" w:hAnsi="Verdana" w:cs="Arial"/>
          <w:sz w:val="20"/>
          <w:szCs w:val="20"/>
          <w:lang w:val="en-GB"/>
        </w:rPr>
        <w:t xml:space="preserve"> itself</w:t>
      </w:r>
      <w:r w:rsidRPr="004D2F75">
        <w:rPr>
          <w:rFonts w:ascii="Verdana" w:hAnsi="Verdana" w:cs="Arial"/>
          <w:sz w:val="20"/>
          <w:szCs w:val="20"/>
          <w:lang w:val="en-GB"/>
        </w:rPr>
        <w:t xml:space="preserve">; </w:t>
      </w:r>
    </w:p>
    <w:p w14:paraId="42E56C11" w14:textId="21EF5906" w:rsidR="00C63EC6" w:rsidRPr="004D2F75" w:rsidRDefault="00C63EC6" w:rsidP="004D2F75">
      <w:pPr>
        <w:numPr>
          <w:ilvl w:val="0"/>
          <w:numId w:val="1"/>
        </w:numPr>
        <w:spacing w:before="120" w:after="120" w:line="280" w:lineRule="exact"/>
        <w:ind w:left="527" w:hanging="530"/>
        <w:jc w:val="both"/>
        <w:rPr>
          <w:rFonts w:ascii="Verdana" w:hAnsi="Verdana" w:cs="Arial"/>
          <w:sz w:val="20"/>
          <w:szCs w:val="20"/>
          <w:lang w:val="en-GB"/>
        </w:rPr>
      </w:pPr>
      <w:r w:rsidRPr="004D2F75">
        <w:rPr>
          <w:rFonts w:ascii="Verdana" w:hAnsi="Verdana" w:cs="Arial"/>
          <w:sz w:val="20"/>
          <w:szCs w:val="20"/>
          <w:lang w:val="en-GB"/>
        </w:rPr>
        <w:t>that</w:t>
      </w:r>
      <w:r w:rsidR="001C2C59" w:rsidRPr="004D2F75">
        <w:rPr>
          <w:rFonts w:ascii="Verdana" w:hAnsi="Verdana" w:cs="Arial"/>
          <w:sz w:val="20"/>
          <w:szCs w:val="20"/>
          <w:lang w:val="en-GB"/>
        </w:rPr>
        <w:t xml:space="preserve"> </w:t>
      </w:r>
      <w:r w:rsidR="001C2C59" w:rsidRPr="004D2F75">
        <w:rPr>
          <w:rFonts w:ascii="Verdana" w:hAnsi="Verdana"/>
          <w:sz w:val="20"/>
          <w:szCs w:val="20"/>
          <w:lang w:val="en-GB"/>
        </w:rPr>
        <w:t xml:space="preserve">the Applicant </w:t>
      </w:r>
      <w:r w:rsidR="001C2C59" w:rsidRPr="004D2F75">
        <w:rPr>
          <w:rFonts w:ascii="Verdana" w:hAnsi="Verdana" w:cs="Arial"/>
          <w:sz w:val="20"/>
          <w:szCs w:val="20"/>
          <w:lang w:val="en-GB"/>
        </w:rPr>
        <w:t>[is</w:t>
      </w:r>
      <w:r w:rsidR="001C2C59" w:rsidRPr="004D2F75">
        <w:rPr>
          <w:rFonts w:ascii="Verdana" w:hAnsi="Verdana" w:cs="Arial"/>
          <w:i/>
          <w:sz w:val="20"/>
          <w:szCs w:val="20"/>
          <w:lang w:val="en-GB"/>
        </w:rPr>
        <w:t>/</w:t>
      </w:r>
      <w:r w:rsidR="001C2C59" w:rsidRPr="004D2F75">
        <w:rPr>
          <w:rFonts w:ascii="Verdana" w:hAnsi="Verdana" w:cs="Arial"/>
          <w:sz w:val="20"/>
          <w:szCs w:val="20"/>
          <w:lang w:val="en-GB"/>
        </w:rPr>
        <w:t>is not] [</w:t>
      </w:r>
      <w:r w:rsidR="001C2C59" w:rsidRPr="004D2F75">
        <w:rPr>
          <w:rFonts w:ascii="Verdana" w:hAnsi="Verdana" w:cs="Arial"/>
          <w:i/>
          <w:sz w:val="20"/>
          <w:szCs w:val="20"/>
          <w:lang w:val="en-GB"/>
        </w:rPr>
        <w:t>please insert</w:t>
      </w:r>
      <w:r w:rsidR="001C2C59" w:rsidRPr="004D2F75">
        <w:rPr>
          <w:rFonts w:ascii="Verdana" w:hAnsi="Verdana" w:cs="Arial"/>
          <w:sz w:val="20"/>
          <w:szCs w:val="20"/>
          <w:lang w:val="en-GB"/>
        </w:rPr>
        <w:t xml:space="preserve"> </w:t>
      </w:r>
      <w:r w:rsidR="001C2C59" w:rsidRPr="004D2F75">
        <w:rPr>
          <w:rFonts w:ascii="Verdana" w:hAnsi="Verdana" w:cs="Arial"/>
          <w:i/>
          <w:sz w:val="20"/>
          <w:szCs w:val="20"/>
          <w:lang w:val="en-GB"/>
        </w:rPr>
        <w:t>as appropriate</w:t>
      </w:r>
      <w:r w:rsidR="001C2C59" w:rsidRPr="004D2F75">
        <w:rPr>
          <w:rFonts w:ascii="Verdana" w:hAnsi="Verdana" w:cs="Arial"/>
          <w:sz w:val="20"/>
          <w:szCs w:val="20"/>
          <w:lang w:val="en-GB"/>
        </w:rPr>
        <w:t>] a Public Authority. To the extent of this Declaration, and for TTPC internal compliance purposes, Public Authority means any organ, office, or body, central or local, that exercises legislative, judicial, or administrative powers or functions in order to safeguard public interests;</w:t>
      </w:r>
      <w:r w:rsidRPr="004D2F75">
        <w:rPr>
          <w:rFonts w:ascii="Verdana" w:hAnsi="Verdana" w:cs="Arial"/>
          <w:sz w:val="20"/>
          <w:szCs w:val="20"/>
          <w:lang w:val="en-GB"/>
        </w:rPr>
        <w:t xml:space="preserve"> </w:t>
      </w:r>
    </w:p>
    <w:p w14:paraId="35311369" w14:textId="3625544A" w:rsidR="00C63EC6" w:rsidRPr="004D2F75" w:rsidRDefault="00C63EC6" w:rsidP="004D2F75">
      <w:pPr>
        <w:pStyle w:val="Paragrafoelenco"/>
        <w:numPr>
          <w:ilvl w:val="0"/>
          <w:numId w:val="1"/>
        </w:numPr>
        <w:spacing w:before="120" w:after="120" w:line="280" w:lineRule="exact"/>
        <w:ind w:left="527" w:hanging="530"/>
        <w:contextualSpacing w:val="0"/>
        <w:jc w:val="both"/>
        <w:rPr>
          <w:rFonts w:ascii="Verdana" w:hAnsi="Verdana"/>
          <w:sz w:val="20"/>
          <w:szCs w:val="20"/>
          <w:lang w:val="en-GB"/>
        </w:rPr>
      </w:pPr>
      <w:r w:rsidRPr="004D2F75">
        <w:rPr>
          <w:rFonts w:ascii="Verdana" w:hAnsi="Verdana"/>
          <w:sz w:val="20"/>
          <w:szCs w:val="20"/>
          <w:lang w:val="en-GB"/>
        </w:rPr>
        <w:t xml:space="preserve">that </w:t>
      </w:r>
      <w:r w:rsidR="001C2C59" w:rsidRPr="004D2F75">
        <w:rPr>
          <w:rFonts w:ascii="Verdana" w:hAnsi="Verdana" w:cs="Arial"/>
          <w:sz w:val="20"/>
          <w:szCs w:val="20"/>
          <w:lang w:val="en-GB"/>
        </w:rPr>
        <w:t xml:space="preserve">the Applicant acknowledges and accepts that the </w:t>
      </w:r>
      <w:r w:rsidR="004F51FD">
        <w:rPr>
          <w:rFonts w:ascii="Verdana" w:hAnsi="Verdana" w:cs="Arial"/>
          <w:sz w:val="20"/>
          <w:szCs w:val="20"/>
          <w:lang w:val="en-GB"/>
        </w:rPr>
        <w:t xml:space="preserve">Offer </w:t>
      </w:r>
      <w:r w:rsidR="001C2C59" w:rsidRPr="004D2F75">
        <w:rPr>
          <w:rFonts w:ascii="Verdana" w:hAnsi="Verdana" w:cs="Arial"/>
          <w:sz w:val="20"/>
          <w:szCs w:val="20"/>
          <w:lang w:val="en-GB"/>
        </w:rPr>
        <w:t>and its annexes are governed by Italian law and that all disputes shall be referred to the exclusive jurisdiction of the Court of Milan;</w:t>
      </w:r>
    </w:p>
    <w:p w14:paraId="36C2611C" w14:textId="343EDD84" w:rsidR="00C63EC6" w:rsidRPr="004D2F75" w:rsidRDefault="00C63EC6" w:rsidP="004D2F75">
      <w:pPr>
        <w:pStyle w:val="Paragrafoelenco"/>
        <w:numPr>
          <w:ilvl w:val="0"/>
          <w:numId w:val="1"/>
        </w:numPr>
        <w:spacing w:before="120" w:after="120" w:line="280" w:lineRule="exact"/>
        <w:ind w:left="527" w:hanging="530"/>
        <w:contextualSpacing w:val="0"/>
        <w:jc w:val="both"/>
        <w:rPr>
          <w:rFonts w:ascii="Verdana" w:hAnsi="Verdana"/>
          <w:sz w:val="20"/>
          <w:szCs w:val="20"/>
          <w:lang w:val="en-GB"/>
        </w:rPr>
      </w:pPr>
      <w:r w:rsidRPr="004D2F75">
        <w:rPr>
          <w:rFonts w:ascii="Verdana" w:hAnsi="Verdana"/>
          <w:sz w:val="20"/>
          <w:szCs w:val="20"/>
          <w:lang w:val="en-GB"/>
        </w:rPr>
        <w:t xml:space="preserve">that the Applicant, should </w:t>
      </w:r>
      <w:bookmarkStart w:id="0" w:name="_Hlk103340925"/>
      <w:r w:rsidRPr="004D2F75">
        <w:rPr>
          <w:rFonts w:ascii="Verdana" w:hAnsi="Verdana"/>
          <w:sz w:val="20"/>
          <w:szCs w:val="20"/>
          <w:lang w:val="en-GB"/>
        </w:rPr>
        <w:t>it</w:t>
      </w:r>
      <w:r w:rsidR="002E21DE" w:rsidRPr="004D2F75">
        <w:rPr>
          <w:rFonts w:ascii="Verdana" w:hAnsi="Verdana"/>
          <w:sz w:val="20"/>
          <w:szCs w:val="20"/>
          <w:lang w:val="en-GB"/>
        </w:rPr>
        <w:t>s booking</w:t>
      </w:r>
      <w:r w:rsidR="00294882" w:rsidRPr="004D2F75">
        <w:rPr>
          <w:rFonts w:ascii="Verdana" w:hAnsi="Verdana"/>
          <w:sz w:val="20"/>
          <w:szCs w:val="20"/>
          <w:lang w:val="en-GB"/>
        </w:rPr>
        <w:t>(s)</w:t>
      </w:r>
      <w:r w:rsidRPr="004D2F75">
        <w:rPr>
          <w:rFonts w:ascii="Verdana" w:hAnsi="Verdana"/>
          <w:sz w:val="20"/>
          <w:szCs w:val="20"/>
          <w:lang w:val="en-GB"/>
        </w:rPr>
        <w:t xml:space="preserve"> result </w:t>
      </w:r>
      <w:r w:rsidR="002E21DE" w:rsidRPr="004D2F75">
        <w:rPr>
          <w:rFonts w:ascii="Verdana" w:hAnsi="Verdana"/>
          <w:sz w:val="20"/>
          <w:szCs w:val="20"/>
          <w:lang w:val="en-GB"/>
        </w:rPr>
        <w:t>successful</w:t>
      </w:r>
      <w:bookmarkEnd w:id="0"/>
      <w:r w:rsidR="002E21DE" w:rsidRPr="004D2F75">
        <w:rPr>
          <w:rFonts w:ascii="Verdana" w:hAnsi="Verdana"/>
          <w:sz w:val="20"/>
          <w:szCs w:val="20"/>
          <w:lang w:val="en-GB"/>
        </w:rPr>
        <w:t xml:space="preserve">, </w:t>
      </w:r>
      <w:r w:rsidRPr="004D2F75">
        <w:rPr>
          <w:rFonts w:ascii="Verdana" w:hAnsi="Verdana"/>
          <w:sz w:val="20"/>
          <w:szCs w:val="20"/>
          <w:lang w:val="en-GB"/>
        </w:rPr>
        <w:t xml:space="preserve">authorizes TTPC to insert in the relevant </w:t>
      </w:r>
      <w:r w:rsidRPr="004D2F75">
        <w:rPr>
          <w:rFonts w:ascii="Verdana" w:hAnsi="Verdana" w:cs="Arial"/>
          <w:sz w:val="20"/>
          <w:szCs w:val="20"/>
          <w:lang w:val="en-GB"/>
        </w:rPr>
        <w:t>Gas Transportation Agreemen</w:t>
      </w:r>
      <w:r w:rsidRPr="004D2F75">
        <w:rPr>
          <w:rFonts w:ascii="Verdana" w:hAnsi="Verdana"/>
          <w:sz w:val="20"/>
          <w:szCs w:val="20"/>
          <w:lang w:val="en-GB"/>
        </w:rPr>
        <w:t xml:space="preserve">t </w:t>
      </w:r>
      <w:r w:rsidR="002C51DD" w:rsidRPr="004D2F75">
        <w:rPr>
          <w:rFonts w:ascii="Verdana" w:hAnsi="Verdana"/>
          <w:sz w:val="20"/>
          <w:szCs w:val="20"/>
          <w:lang w:val="en-GB"/>
        </w:rPr>
        <w:t>(“GTA”)</w:t>
      </w:r>
      <w:r w:rsidR="00C32852" w:rsidRPr="004D2F75">
        <w:rPr>
          <w:rFonts w:ascii="Verdana" w:hAnsi="Verdana"/>
          <w:sz w:val="20"/>
          <w:szCs w:val="20"/>
          <w:lang w:val="en-GB"/>
        </w:rPr>
        <w:t>,</w:t>
      </w:r>
      <w:r w:rsidR="002C51DD" w:rsidRPr="004D2F75">
        <w:rPr>
          <w:rFonts w:ascii="Verdana" w:hAnsi="Verdana"/>
          <w:sz w:val="20"/>
          <w:szCs w:val="20"/>
          <w:lang w:val="en-GB"/>
        </w:rPr>
        <w:t xml:space="preserve"> or </w:t>
      </w:r>
      <w:r w:rsidR="00C32852" w:rsidRPr="004D2F75">
        <w:rPr>
          <w:rFonts w:ascii="Verdana" w:hAnsi="Verdana"/>
          <w:sz w:val="20"/>
          <w:szCs w:val="20"/>
          <w:lang w:val="en-GB"/>
        </w:rPr>
        <w:t xml:space="preserve">in an </w:t>
      </w:r>
      <w:r w:rsidR="002C51DD" w:rsidRPr="004D2F75">
        <w:rPr>
          <w:rFonts w:ascii="Verdana" w:hAnsi="Verdana"/>
          <w:sz w:val="20"/>
          <w:szCs w:val="20"/>
          <w:lang w:val="en-GB"/>
        </w:rPr>
        <w:t>amendment to an existing GTA</w:t>
      </w:r>
      <w:r w:rsidR="00C32852" w:rsidRPr="004D2F75">
        <w:rPr>
          <w:rFonts w:ascii="Verdana" w:hAnsi="Verdana"/>
          <w:sz w:val="20"/>
          <w:szCs w:val="20"/>
          <w:lang w:val="en-GB"/>
        </w:rPr>
        <w:t>,</w:t>
      </w:r>
      <w:r w:rsidR="002C51DD" w:rsidRPr="004D2F75">
        <w:rPr>
          <w:rFonts w:ascii="Verdana" w:hAnsi="Verdana"/>
          <w:sz w:val="20"/>
          <w:szCs w:val="20"/>
          <w:lang w:val="en-GB"/>
        </w:rPr>
        <w:t xml:space="preserve"> </w:t>
      </w:r>
      <w:r w:rsidRPr="004D2F75">
        <w:rPr>
          <w:rFonts w:ascii="Verdana" w:hAnsi="Verdana"/>
          <w:sz w:val="20"/>
          <w:szCs w:val="20"/>
          <w:lang w:val="en-GB"/>
        </w:rPr>
        <w:t xml:space="preserve">any contact information, </w:t>
      </w:r>
      <w:r w:rsidR="00D102A6" w:rsidRPr="004D2F75">
        <w:rPr>
          <w:rFonts w:ascii="Verdana" w:hAnsi="Verdana"/>
          <w:sz w:val="20"/>
          <w:szCs w:val="20"/>
          <w:lang w:val="en-GB"/>
        </w:rPr>
        <w:t>details,</w:t>
      </w:r>
      <w:r w:rsidRPr="004D2F75">
        <w:rPr>
          <w:rFonts w:ascii="Verdana" w:hAnsi="Verdana"/>
          <w:sz w:val="20"/>
          <w:szCs w:val="20"/>
          <w:lang w:val="en-GB"/>
        </w:rPr>
        <w:t xml:space="preserve"> and data necessary for its finalization</w:t>
      </w:r>
      <w:r w:rsidR="001C2C59" w:rsidRPr="004D2F75">
        <w:rPr>
          <w:rFonts w:ascii="Verdana" w:hAnsi="Verdana"/>
          <w:sz w:val="20"/>
          <w:szCs w:val="20"/>
          <w:lang w:val="en-GB"/>
        </w:rPr>
        <w:t>;</w:t>
      </w:r>
    </w:p>
    <w:p w14:paraId="5A145154" w14:textId="3D075078" w:rsidR="00C63EC6" w:rsidRPr="004D2F75" w:rsidRDefault="001C2C59" w:rsidP="004D2F75">
      <w:pPr>
        <w:pStyle w:val="Paragrafoelenco"/>
        <w:numPr>
          <w:ilvl w:val="0"/>
          <w:numId w:val="1"/>
        </w:numPr>
        <w:spacing w:before="120" w:after="120" w:line="280" w:lineRule="exact"/>
        <w:ind w:left="527" w:hanging="530"/>
        <w:contextualSpacing w:val="0"/>
        <w:jc w:val="both"/>
        <w:rPr>
          <w:rFonts w:ascii="Verdana" w:hAnsi="Verdana"/>
          <w:sz w:val="20"/>
          <w:szCs w:val="20"/>
          <w:lang w:val="en-GB"/>
        </w:rPr>
      </w:pPr>
      <w:r w:rsidRPr="004D2F75">
        <w:rPr>
          <w:rFonts w:ascii="Verdana" w:hAnsi="Verdana"/>
          <w:sz w:val="20"/>
          <w:szCs w:val="20"/>
          <w:lang w:val="en-GB"/>
        </w:rPr>
        <w:t>that any circumstances modifying what stated from a. to e. above will be promptly communicated by the Applicant by giving written notice to TTPC</w:t>
      </w:r>
      <w:r w:rsidR="00AB1E1A">
        <w:rPr>
          <w:rFonts w:ascii="Verdana" w:hAnsi="Verdana"/>
          <w:sz w:val="20"/>
          <w:szCs w:val="20"/>
          <w:lang w:val="en-GB"/>
        </w:rPr>
        <w:t>.</w:t>
      </w:r>
    </w:p>
    <w:p w14:paraId="5880DB68" w14:textId="77777777" w:rsidR="00C63EC6" w:rsidRPr="004D2F75" w:rsidRDefault="00C63EC6" w:rsidP="004D2F75">
      <w:pPr>
        <w:pStyle w:val="StileStileStrutturaArial1StrutturaArial12ptNonGrasset1"/>
        <w:numPr>
          <w:ilvl w:val="0"/>
          <w:numId w:val="0"/>
        </w:numPr>
        <w:spacing w:line="280" w:lineRule="exact"/>
        <w:ind w:left="530"/>
        <w:rPr>
          <w:rFonts w:ascii="Verdana" w:hAnsi="Verdana"/>
          <w:sz w:val="20"/>
          <w:szCs w:val="20"/>
          <w:lang w:val="en-US"/>
        </w:rPr>
      </w:pPr>
    </w:p>
    <w:p w14:paraId="626E0117" w14:textId="77777777" w:rsidR="00C63EC6" w:rsidRPr="004D2F75" w:rsidRDefault="00C63EC6" w:rsidP="004D2F75">
      <w:pPr>
        <w:spacing w:line="280" w:lineRule="exact"/>
        <w:jc w:val="both"/>
        <w:rPr>
          <w:rFonts w:ascii="Verdana" w:hAnsi="Verdana" w:cs="Arial"/>
          <w:i/>
          <w:sz w:val="20"/>
          <w:szCs w:val="20"/>
          <w:lang w:val="en-GB"/>
        </w:rPr>
      </w:pPr>
    </w:p>
    <w:p w14:paraId="312CC72B" w14:textId="77777777" w:rsidR="00C63EC6" w:rsidRPr="004D2F75" w:rsidRDefault="00C63EC6" w:rsidP="004D2F75">
      <w:pPr>
        <w:spacing w:line="280" w:lineRule="exact"/>
        <w:ind w:left="4956" w:hanging="4956"/>
        <w:jc w:val="both"/>
        <w:rPr>
          <w:rFonts w:ascii="Verdana" w:hAnsi="Verdana" w:cs="Arial"/>
          <w:i/>
          <w:sz w:val="20"/>
          <w:szCs w:val="20"/>
          <w:lang w:val="en-GB"/>
        </w:rPr>
      </w:pPr>
      <w:r w:rsidRPr="004D2F75">
        <w:rPr>
          <w:rFonts w:ascii="Verdana" w:hAnsi="Verdana" w:cs="Arial"/>
          <w:i/>
          <w:sz w:val="20"/>
          <w:szCs w:val="20"/>
          <w:lang w:val="en-GB"/>
        </w:rPr>
        <w:t>[Date and Place]</w:t>
      </w:r>
      <w:r w:rsidRPr="004D2F75">
        <w:rPr>
          <w:rFonts w:ascii="Verdana" w:hAnsi="Verdana" w:cs="Arial"/>
          <w:sz w:val="20"/>
          <w:szCs w:val="20"/>
          <w:lang w:val="en-GB"/>
        </w:rPr>
        <w:tab/>
      </w:r>
      <w:r w:rsidRPr="004D2F75">
        <w:rPr>
          <w:rFonts w:ascii="Verdana" w:hAnsi="Verdana" w:cs="Arial"/>
          <w:i/>
          <w:sz w:val="20"/>
          <w:szCs w:val="20"/>
          <w:lang w:val="en-GB"/>
        </w:rPr>
        <w:t xml:space="preserve">[Company Stamp and Signature </w:t>
      </w:r>
    </w:p>
    <w:p w14:paraId="1DE1811C" w14:textId="0A5A014D" w:rsidR="00C63EC6" w:rsidRPr="004D2F75" w:rsidRDefault="004E7FB0" w:rsidP="004D2F75">
      <w:pPr>
        <w:spacing w:line="280" w:lineRule="exact"/>
        <w:ind w:left="4956"/>
        <w:jc w:val="both"/>
        <w:rPr>
          <w:rFonts w:ascii="Verdana" w:hAnsi="Verdana" w:cs="Arial"/>
          <w:i/>
          <w:sz w:val="20"/>
          <w:szCs w:val="20"/>
          <w:lang w:val="en-GB"/>
        </w:rPr>
      </w:pPr>
      <w:r w:rsidRPr="004D2F75">
        <w:rPr>
          <w:rFonts w:ascii="Verdana" w:hAnsi="Verdana" w:cs="Arial"/>
          <w:i/>
          <w:sz w:val="20"/>
          <w:szCs w:val="20"/>
          <w:lang w:val="en-GB"/>
        </w:rPr>
        <w:t>o</w:t>
      </w:r>
      <w:r w:rsidR="00C63EC6" w:rsidRPr="004D2F75">
        <w:rPr>
          <w:rFonts w:ascii="Verdana" w:hAnsi="Verdana" w:cs="Arial"/>
          <w:i/>
          <w:sz w:val="20"/>
          <w:szCs w:val="20"/>
          <w:lang w:val="en-GB"/>
        </w:rPr>
        <w:t>f</w:t>
      </w:r>
      <w:r w:rsidRPr="004D2F75">
        <w:rPr>
          <w:rFonts w:ascii="Verdana" w:hAnsi="Verdana" w:cs="Arial"/>
          <w:i/>
          <w:sz w:val="20"/>
          <w:szCs w:val="20"/>
          <w:lang w:val="en-GB"/>
        </w:rPr>
        <w:t xml:space="preserve"> </w:t>
      </w:r>
      <w:r w:rsidR="00C63EC6" w:rsidRPr="004D2F75">
        <w:rPr>
          <w:rFonts w:ascii="Verdana" w:hAnsi="Verdana" w:cs="Arial"/>
          <w:i/>
          <w:sz w:val="20"/>
          <w:szCs w:val="20"/>
          <w:lang w:val="en-GB"/>
        </w:rPr>
        <w:t>Duly Authorized Representative(s)</w:t>
      </w:r>
    </w:p>
    <w:p w14:paraId="6F22C365" w14:textId="77777777" w:rsidR="00C63EC6" w:rsidRPr="004D2F75" w:rsidRDefault="00C63EC6" w:rsidP="004D2F75">
      <w:pPr>
        <w:spacing w:line="280" w:lineRule="exact"/>
        <w:ind w:left="4956"/>
        <w:jc w:val="both"/>
        <w:rPr>
          <w:rFonts w:ascii="Verdana" w:hAnsi="Verdana" w:cs="Arial"/>
          <w:i/>
          <w:sz w:val="20"/>
          <w:szCs w:val="20"/>
          <w:lang w:val="en-GB"/>
        </w:rPr>
      </w:pPr>
      <w:r w:rsidRPr="004D2F75">
        <w:rPr>
          <w:rFonts w:ascii="Verdana" w:hAnsi="Verdana" w:cs="Arial"/>
          <w:i/>
          <w:sz w:val="20"/>
          <w:szCs w:val="20"/>
          <w:lang w:val="en-GB"/>
        </w:rPr>
        <w:t>of the Applicant]</w:t>
      </w:r>
    </w:p>
    <w:p w14:paraId="23AEEAAF" w14:textId="77777777" w:rsidR="004942B8" w:rsidRPr="004D2F75" w:rsidRDefault="004942B8" w:rsidP="004D2F75">
      <w:pPr>
        <w:spacing w:line="280" w:lineRule="exact"/>
        <w:rPr>
          <w:sz w:val="20"/>
          <w:szCs w:val="20"/>
        </w:rPr>
      </w:pPr>
    </w:p>
    <w:sectPr w:rsidR="004942B8" w:rsidRPr="004D2F75" w:rsidSect="00FA7033">
      <w:footerReference w:type="even" r:id="rId7"/>
      <w:footerReference w:type="default" r:id="rId8"/>
      <w:headerReference w:type="first" r:id="rId9"/>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2591" w14:textId="77777777" w:rsidR="0031397E" w:rsidRDefault="0031397E">
      <w:r>
        <w:separator/>
      </w:r>
    </w:p>
  </w:endnote>
  <w:endnote w:type="continuationSeparator" w:id="0">
    <w:p w14:paraId="71923F60" w14:textId="77777777" w:rsidR="0031397E" w:rsidRDefault="0031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niExpReg">
    <w:panose1 w:val="02000506030000020004"/>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8970" w14:textId="77777777" w:rsidR="004942B8" w:rsidRDefault="00C63EC6">
    <w:pPr>
      <w:pStyle w:val="Pidipagina"/>
      <w:ind w:right="360" w:firstLine="360"/>
      <w:rPr>
        <w:lang w:val="it-IT"/>
      </w:rPr>
    </w:pPr>
    <w:r>
      <w:rPr>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2F5E" w14:textId="0718A309" w:rsidR="004942B8" w:rsidRPr="00087E82" w:rsidRDefault="004942B8">
    <w:pPr>
      <w:pStyle w:val="Pidipagina"/>
      <w:jc w:val="right"/>
      <w:rPr>
        <w:rFonts w:ascii="Verdana" w:hAnsi="Verdana"/>
        <w:sz w:val="20"/>
        <w:szCs w:val="20"/>
      </w:rPr>
    </w:pPr>
  </w:p>
  <w:p w14:paraId="1D030384" w14:textId="77777777" w:rsidR="004942B8" w:rsidRPr="00080BFA" w:rsidRDefault="004942B8">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F5847" w14:textId="77777777" w:rsidR="0031397E" w:rsidRDefault="0031397E">
      <w:r>
        <w:separator/>
      </w:r>
    </w:p>
  </w:footnote>
  <w:footnote w:type="continuationSeparator" w:id="0">
    <w:p w14:paraId="50462683" w14:textId="77777777" w:rsidR="0031397E" w:rsidRDefault="0031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93C2" w14:textId="157F65EF" w:rsidR="004942B8" w:rsidRDefault="00C63EC6">
    <w:pPr>
      <w:pStyle w:val="Intestazione"/>
    </w:pPr>
    <w:r>
      <w:rPr>
        <w:rStyle w:val="Numeropagina"/>
      </w:rPr>
      <w:tab/>
    </w:r>
    <w:r>
      <w:rPr>
        <w:rStyle w:val="Numeropagina"/>
      </w:rPr>
      <w:fldChar w:fldCharType="begin"/>
    </w:r>
    <w:r>
      <w:rPr>
        <w:rStyle w:val="Numeropagina"/>
      </w:rPr>
      <w:instrText xml:space="preserve"> DATE \@ "dd.MM.yyyy" </w:instrText>
    </w:r>
    <w:r>
      <w:rPr>
        <w:rStyle w:val="Numeropagina"/>
      </w:rPr>
      <w:fldChar w:fldCharType="separate"/>
    </w:r>
    <w:r w:rsidR="00713613">
      <w:rPr>
        <w:rStyle w:val="Numeropagina"/>
        <w:noProof/>
      </w:rPr>
      <w:t>16.06.2026</w:t>
    </w:r>
    <w:r>
      <w:rPr>
        <w:rStyle w:val="Numeropagina"/>
      </w:rPr>
      <w:fldChar w:fldCharType="end"/>
    </w:r>
    <w:r>
      <w:rPr>
        <w:rStyle w:val="Numeropagina"/>
      </w:rPr>
      <w:fldChar w:fldCharType="begin"/>
    </w:r>
    <w:r>
      <w:rPr>
        <w:rStyle w:val="Numeropagina"/>
      </w:rPr>
      <w:instrText xml:space="preserve"> NUMPAGES </w:instrText>
    </w:r>
    <w:r>
      <w:rPr>
        <w:rStyle w:val="Numeropagina"/>
      </w:rPr>
      <w:fldChar w:fldCharType="separate"/>
    </w:r>
    <w:r>
      <w:rPr>
        <w:rStyle w:val="Numeropagina"/>
        <w:noProof/>
      </w:rPr>
      <w:t>4</w:t>
    </w:r>
    <w:r>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E12F3"/>
    <w:multiLevelType w:val="hybridMultilevel"/>
    <w:tmpl w:val="5ADE5998"/>
    <w:lvl w:ilvl="0" w:tplc="9C2A8C5E">
      <w:start w:val="1"/>
      <w:numFmt w:val="lowerLetter"/>
      <w:lvlText w:val="%1."/>
      <w:lvlJc w:val="left"/>
      <w:pPr>
        <w:tabs>
          <w:tab w:val="num" w:pos="530"/>
        </w:tabs>
        <w:ind w:left="530" w:hanging="360"/>
      </w:pPr>
      <w:rPr>
        <w:b w:val="0"/>
        <w:sz w:val="20"/>
        <w:szCs w:val="20"/>
        <w:lang w:val="en-GB"/>
      </w:rPr>
    </w:lvl>
    <w:lvl w:ilvl="1" w:tplc="04100019">
      <w:start w:val="1"/>
      <w:numFmt w:val="lowerLetter"/>
      <w:lvlText w:val="%2."/>
      <w:lvlJc w:val="left"/>
      <w:pPr>
        <w:tabs>
          <w:tab w:val="num" w:pos="1250"/>
        </w:tabs>
        <w:ind w:left="1250" w:hanging="360"/>
      </w:pPr>
    </w:lvl>
    <w:lvl w:ilvl="2" w:tplc="0410001B" w:tentative="1">
      <w:start w:val="1"/>
      <w:numFmt w:val="lowerRoman"/>
      <w:lvlText w:val="%3."/>
      <w:lvlJc w:val="right"/>
      <w:pPr>
        <w:tabs>
          <w:tab w:val="num" w:pos="1970"/>
        </w:tabs>
        <w:ind w:left="1970" w:hanging="180"/>
      </w:pPr>
    </w:lvl>
    <w:lvl w:ilvl="3" w:tplc="0410000F" w:tentative="1">
      <w:start w:val="1"/>
      <w:numFmt w:val="decimal"/>
      <w:lvlText w:val="%4."/>
      <w:lvlJc w:val="left"/>
      <w:pPr>
        <w:tabs>
          <w:tab w:val="num" w:pos="2690"/>
        </w:tabs>
        <w:ind w:left="2690" w:hanging="360"/>
      </w:pPr>
    </w:lvl>
    <w:lvl w:ilvl="4" w:tplc="04100019" w:tentative="1">
      <w:start w:val="1"/>
      <w:numFmt w:val="lowerLetter"/>
      <w:lvlText w:val="%5."/>
      <w:lvlJc w:val="left"/>
      <w:pPr>
        <w:tabs>
          <w:tab w:val="num" w:pos="3410"/>
        </w:tabs>
        <w:ind w:left="3410" w:hanging="360"/>
      </w:pPr>
    </w:lvl>
    <w:lvl w:ilvl="5" w:tplc="0410001B" w:tentative="1">
      <w:start w:val="1"/>
      <w:numFmt w:val="lowerRoman"/>
      <w:lvlText w:val="%6."/>
      <w:lvlJc w:val="right"/>
      <w:pPr>
        <w:tabs>
          <w:tab w:val="num" w:pos="4130"/>
        </w:tabs>
        <w:ind w:left="4130" w:hanging="180"/>
      </w:pPr>
    </w:lvl>
    <w:lvl w:ilvl="6" w:tplc="0410000F" w:tentative="1">
      <w:start w:val="1"/>
      <w:numFmt w:val="decimal"/>
      <w:lvlText w:val="%7."/>
      <w:lvlJc w:val="left"/>
      <w:pPr>
        <w:tabs>
          <w:tab w:val="num" w:pos="4850"/>
        </w:tabs>
        <w:ind w:left="4850" w:hanging="360"/>
      </w:pPr>
    </w:lvl>
    <w:lvl w:ilvl="7" w:tplc="04100019" w:tentative="1">
      <w:start w:val="1"/>
      <w:numFmt w:val="lowerLetter"/>
      <w:lvlText w:val="%8."/>
      <w:lvlJc w:val="left"/>
      <w:pPr>
        <w:tabs>
          <w:tab w:val="num" w:pos="5570"/>
        </w:tabs>
        <w:ind w:left="5570" w:hanging="360"/>
      </w:pPr>
    </w:lvl>
    <w:lvl w:ilvl="8" w:tplc="0410001B" w:tentative="1">
      <w:start w:val="1"/>
      <w:numFmt w:val="lowerRoman"/>
      <w:lvlText w:val="%9."/>
      <w:lvlJc w:val="right"/>
      <w:pPr>
        <w:tabs>
          <w:tab w:val="num" w:pos="6290"/>
        </w:tabs>
        <w:ind w:left="6290" w:hanging="180"/>
      </w:pPr>
    </w:lvl>
  </w:abstractNum>
  <w:abstractNum w:abstractNumId="1" w15:restartNumberingAfterBreak="0">
    <w:nsid w:val="6BEE60DD"/>
    <w:multiLevelType w:val="multilevel"/>
    <w:tmpl w:val="31A86F3A"/>
    <w:lvl w:ilvl="0">
      <w:start w:val="1"/>
      <w:numFmt w:val="decimal"/>
      <w:lvlText w:val="%1."/>
      <w:lvlJc w:val="left"/>
      <w:pPr>
        <w:tabs>
          <w:tab w:val="num" w:pos="541"/>
        </w:tabs>
        <w:ind w:left="541" w:hanging="360"/>
      </w:pPr>
      <w:rPr>
        <w:rFonts w:cs="Times New Roman" w:hint="default"/>
        <w:b/>
        <w:i w:val="0"/>
      </w:rPr>
    </w:lvl>
    <w:lvl w:ilvl="1">
      <w:start w:val="1"/>
      <w:numFmt w:val="decimal"/>
      <w:pStyle w:val="StileStileStrutturaArial1StrutturaArial12ptNonGrasset1"/>
      <w:lvlText w:val="%1.%2."/>
      <w:lvlJc w:val="left"/>
      <w:pPr>
        <w:tabs>
          <w:tab w:val="num" w:pos="1106"/>
        </w:tabs>
        <w:ind w:left="1106" w:hanging="680"/>
      </w:pPr>
      <w:rPr>
        <w:rFonts w:ascii="EniExpReg" w:hAnsi="EniExpReg" w:cs="Times New Roman" w:hint="default"/>
        <w:b w:val="0"/>
      </w:rPr>
    </w:lvl>
    <w:lvl w:ilvl="2">
      <w:start w:val="4"/>
      <w:numFmt w:val="lowerLetter"/>
      <w:lvlText w:val="%3."/>
      <w:lvlJc w:val="left"/>
      <w:pPr>
        <w:tabs>
          <w:tab w:val="num" w:pos="1108"/>
        </w:tabs>
        <w:ind w:left="1108" w:hanging="360"/>
      </w:pPr>
      <w:rPr>
        <w:rFonts w:cs="Times New Roman" w:hint="default"/>
        <w:b w:val="0"/>
        <w:i w:val="0"/>
      </w:rPr>
    </w:lvl>
    <w:lvl w:ilvl="3">
      <w:start w:val="1"/>
      <w:numFmt w:val="decimal"/>
      <w:lvlText w:val="%1.%2.%3.%4."/>
      <w:lvlJc w:val="left"/>
      <w:pPr>
        <w:tabs>
          <w:tab w:val="num" w:pos="1261"/>
        </w:tabs>
        <w:ind w:left="1261" w:hanging="1080"/>
      </w:pPr>
      <w:rPr>
        <w:rFonts w:cs="Times New Roman" w:hint="default"/>
      </w:rPr>
    </w:lvl>
    <w:lvl w:ilvl="4">
      <w:start w:val="1"/>
      <w:numFmt w:val="decimal"/>
      <w:lvlText w:val="%1.%2.%3.%4.%5."/>
      <w:lvlJc w:val="left"/>
      <w:pPr>
        <w:tabs>
          <w:tab w:val="num" w:pos="1261"/>
        </w:tabs>
        <w:ind w:left="1261" w:hanging="1080"/>
      </w:pPr>
      <w:rPr>
        <w:rFonts w:cs="Times New Roman" w:hint="default"/>
      </w:rPr>
    </w:lvl>
    <w:lvl w:ilvl="5">
      <w:start w:val="1"/>
      <w:numFmt w:val="bullet"/>
      <w:lvlText w:val=""/>
      <w:lvlJc w:val="left"/>
      <w:pPr>
        <w:tabs>
          <w:tab w:val="num" w:pos="1621"/>
        </w:tabs>
        <w:ind w:left="1621" w:hanging="1440"/>
      </w:pPr>
      <w:rPr>
        <w:rFonts w:ascii="Symbol" w:hAnsi="Symbol" w:hint="default"/>
      </w:rPr>
    </w:lvl>
    <w:lvl w:ilvl="6">
      <w:start w:val="1"/>
      <w:numFmt w:val="lowerRoman"/>
      <w:lvlText w:val="%7."/>
      <w:lvlJc w:val="right"/>
      <w:pPr>
        <w:tabs>
          <w:tab w:val="num" w:pos="1621"/>
        </w:tabs>
        <w:ind w:left="1621" w:hanging="1440"/>
      </w:pPr>
      <w:rPr>
        <w:rFonts w:hint="default"/>
      </w:rPr>
    </w:lvl>
    <w:lvl w:ilvl="7">
      <w:start w:val="1"/>
      <w:numFmt w:val="decimal"/>
      <w:lvlText w:val="%1.%2.%3.%4.%5.%6.%7.%8."/>
      <w:lvlJc w:val="left"/>
      <w:pPr>
        <w:tabs>
          <w:tab w:val="num" w:pos="1981"/>
        </w:tabs>
        <w:ind w:left="1981" w:hanging="1800"/>
      </w:pPr>
      <w:rPr>
        <w:rFonts w:cs="Times New Roman" w:hint="default"/>
      </w:rPr>
    </w:lvl>
    <w:lvl w:ilvl="8">
      <w:start w:val="1"/>
      <w:numFmt w:val="lowerRoman"/>
      <w:lvlText w:val="%9."/>
      <w:lvlJc w:val="right"/>
      <w:pPr>
        <w:tabs>
          <w:tab w:val="num" w:pos="2341"/>
        </w:tabs>
        <w:ind w:left="2341" w:hanging="2160"/>
      </w:pPr>
      <w:rPr>
        <w:rFonts w:hint="default"/>
      </w:rPr>
    </w:lvl>
  </w:abstractNum>
  <w:num w:numId="1" w16cid:durableId="1157260830">
    <w:abstractNumId w:val="0"/>
  </w:num>
  <w:num w:numId="2" w16cid:durableId="192317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0"/>
  <w:activeWritingStyle w:appName="MSWord" w:lang="de-AT" w:vendorID="64" w:dllVersion="6" w:nlCheck="1" w:checkStyle="0"/>
  <w:activeWritingStyle w:appName="MSWord" w:lang="en-US" w:vendorID="64" w:dllVersion="6" w:nlCheck="1" w:checkStyle="0"/>
  <w:activeWritingStyle w:appName="MSWord" w:lang="en-GB" w:vendorID="64" w:dllVersion="0" w:nlCheck="1" w:checkStyle="0"/>
  <w:activeWritingStyle w:appName="MSWord" w:lang="it-IT" w:vendorID="64" w:dllVersion="0" w:nlCheck="1" w:checkStyle="0"/>
  <w:activeWritingStyle w:appName="MSWord" w:lang="de-AT" w:vendorID="64" w:dllVersion="0" w:nlCheck="1" w:checkStyle="0"/>
  <w:activeWritingStyle w:appName="MSWord" w:lang="en-US" w:vendorID="64" w:dllVersion="0" w:nlCheck="1" w:checkStyle="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C6"/>
    <w:rsid w:val="00084E9A"/>
    <w:rsid w:val="000E717D"/>
    <w:rsid w:val="0013346E"/>
    <w:rsid w:val="00147842"/>
    <w:rsid w:val="001C2C59"/>
    <w:rsid w:val="001E0FDC"/>
    <w:rsid w:val="001F0D62"/>
    <w:rsid w:val="00220BFC"/>
    <w:rsid w:val="00255CF3"/>
    <w:rsid w:val="00294882"/>
    <w:rsid w:val="002C51DD"/>
    <w:rsid w:val="002E0477"/>
    <w:rsid w:val="002E21DE"/>
    <w:rsid w:val="002E63B1"/>
    <w:rsid w:val="00300706"/>
    <w:rsid w:val="0031397E"/>
    <w:rsid w:val="003330C5"/>
    <w:rsid w:val="003344C2"/>
    <w:rsid w:val="00383417"/>
    <w:rsid w:val="00440C9B"/>
    <w:rsid w:val="00451906"/>
    <w:rsid w:val="00451A38"/>
    <w:rsid w:val="0047697F"/>
    <w:rsid w:val="004942B8"/>
    <w:rsid w:val="004A7D71"/>
    <w:rsid w:val="004B0F57"/>
    <w:rsid w:val="004B5BBE"/>
    <w:rsid w:val="004D2F75"/>
    <w:rsid w:val="004E7FB0"/>
    <w:rsid w:val="004F51FD"/>
    <w:rsid w:val="005268C9"/>
    <w:rsid w:val="005B206A"/>
    <w:rsid w:val="005B4086"/>
    <w:rsid w:val="005F04FA"/>
    <w:rsid w:val="005F2700"/>
    <w:rsid w:val="005F75E5"/>
    <w:rsid w:val="00614CC4"/>
    <w:rsid w:val="00654874"/>
    <w:rsid w:val="00713613"/>
    <w:rsid w:val="00722E0F"/>
    <w:rsid w:val="007303A7"/>
    <w:rsid w:val="00755FFD"/>
    <w:rsid w:val="00765B45"/>
    <w:rsid w:val="00773042"/>
    <w:rsid w:val="007D389C"/>
    <w:rsid w:val="007F5BDE"/>
    <w:rsid w:val="00837E17"/>
    <w:rsid w:val="008A631C"/>
    <w:rsid w:val="008C0F42"/>
    <w:rsid w:val="00924551"/>
    <w:rsid w:val="009B1FD0"/>
    <w:rsid w:val="009B5658"/>
    <w:rsid w:val="009C207A"/>
    <w:rsid w:val="00A66E42"/>
    <w:rsid w:val="00A80896"/>
    <w:rsid w:val="00AB1E1A"/>
    <w:rsid w:val="00B61F83"/>
    <w:rsid w:val="00BD659D"/>
    <w:rsid w:val="00C31A16"/>
    <w:rsid w:val="00C32852"/>
    <w:rsid w:val="00C36591"/>
    <w:rsid w:val="00C63EC6"/>
    <w:rsid w:val="00C66416"/>
    <w:rsid w:val="00C72EAF"/>
    <w:rsid w:val="00CB76D7"/>
    <w:rsid w:val="00CF6000"/>
    <w:rsid w:val="00D102A6"/>
    <w:rsid w:val="00D62DC2"/>
    <w:rsid w:val="00D7392D"/>
    <w:rsid w:val="00D93FFE"/>
    <w:rsid w:val="00DF4735"/>
    <w:rsid w:val="00E35BE2"/>
    <w:rsid w:val="00E5262E"/>
    <w:rsid w:val="00E734D4"/>
    <w:rsid w:val="00E75527"/>
    <w:rsid w:val="00E81F70"/>
    <w:rsid w:val="00F00749"/>
    <w:rsid w:val="00F03188"/>
    <w:rsid w:val="00F0681E"/>
    <w:rsid w:val="00F16BCC"/>
    <w:rsid w:val="00F96C4D"/>
    <w:rsid w:val="00FA7033"/>
    <w:rsid w:val="00FC4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2408"/>
  <w15:chartTrackingRefBased/>
  <w15:docId w15:val="{2F123521-B02A-4273-BAE9-65C846CB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3EC6"/>
    <w:pPr>
      <w:spacing w:after="0" w:line="240" w:lineRule="auto"/>
    </w:pPr>
    <w:rPr>
      <w:rFonts w:ascii="Times New Roman" w:eastAsia="Times New Roman" w:hAnsi="Times New Roman" w:cs="Times New Roman"/>
      <w:sz w:val="24"/>
      <w:szCs w:val="24"/>
      <w:lang w:val="de-AT" w:eastAsia="de-A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63EC6"/>
    <w:pPr>
      <w:tabs>
        <w:tab w:val="center" w:pos="4536"/>
        <w:tab w:val="right" w:pos="9072"/>
      </w:tabs>
    </w:pPr>
  </w:style>
  <w:style w:type="character" w:customStyle="1" w:styleId="IntestazioneCarattere">
    <w:name w:val="Intestazione Carattere"/>
    <w:basedOn w:val="Carpredefinitoparagrafo"/>
    <w:link w:val="Intestazione"/>
    <w:uiPriority w:val="99"/>
    <w:rsid w:val="00C63EC6"/>
    <w:rPr>
      <w:rFonts w:ascii="Times New Roman" w:eastAsia="Times New Roman" w:hAnsi="Times New Roman" w:cs="Times New Roman"/>
      <w:sz w:val="24"/>
      <w:szCs w:val="24"/>
      <w:lang w:val="de-AT" w:eastAsia="de-AT"/>
    </w:rPr>
  </w:style>
  <w:style w:type="paragraph" w:styleId="Pidipagina">
    <w:name w:val="footer"/>
    <w:basedOn w:val="Normale"/>
    <w:link w:val="PidipaginaCarattere"/>
    <w:uiPriority w:val="99"/>
    <w:rsid w:val="00C63EC6"/>
    <w:pPr>
      <w:tabs>
        <w:tab w:val="center" w:pos="4536"/>
        <w:tab w:val="right" w:pos="9072"/>
      </w:tabs>
    </w:pPr>
  </w:style>
  <w:style w:type="character" w:customStyle="1" w:styleId="PidipaginaCarattere">
    <w:name w:val="Piè di pagina Carattere"/>
    <w:basedOn w:val="Carpredefinitoparagrafo"/>
    <w:link w:val="Pidipagina"/>
    <w:uiPriority w:val="99"/>
    <w:rsid w:val="00C63EC6"/>
    <w:rPr>
      <w:rFonts w:ascii="Times New Roman" w:eastAsia="Times New Roman" w:hAnsi="Times New Roman" w:cs="Times New Roman"/>
      <w:sz w:val="24"/>
      <w:szCs w:val="24"/>
      <w:lang w:val="de-AT" w:eastAsia="de-AT"/>
    </w:rPr>
  </w:style>
  <w:style w:type="character" w:styleId="Numeropagina">
    <w:name w:val="page number"/>
    <w:basedOn w:val="Carpredefinitoparagrafo"/>
    <w:rsid w:val="00C63EC6"/>
  </w:style>
  <w:style w:type="paragraph" w:styleId="Paragrafoelenco">
    <w:name w:val="List Paragraph"/>
    <w:basedOn w:val="Normale"/>
    <w:uiPriority w:val="34"/>
    <w:qFormat/>
    <w:rsid w:val="00C63EC6"/>
    <w:pPr>
      <w:ind w:left="720"/>
      <w:contextualSpacing/>
    </w:pPr>
  </w:style>
  <w:style w:type="paragraph" w:customStyle="1" w:styleId="StileStileStrutturaArial1StrutturaArial12ptNonGrasset1">
    <w:name w:val="Stile Stile Struttura Arial1 + Struttura Arial 12 pt Non Grasset...1"/>
    <w:basedOn w:val="Normale"/>
    <w:uiPriority w:val="99"/>
    <w:rsid w:val="00C63EC6"/>
    <w:pPr>
      <w:numPr>
        <w:ilvl w:val="1"/>
        <w:numId w:val="2"/>
      </w:numPr>
      <w:autoSpaceDE w:val="0"/>
      <w:autoSpaceDN w:val="0"/>
      <w:adjustRightInd w:val="0"/>
      <w:jc w:val="both"/>
    </w:pPr>
    <w:rPr>
      <w:rFonts w:ascii="Arial" w:hAnsi="Arial" w:cs="Arial"/>
      <w:lang w:val="en-GB"/>
    </w:rPr>
  </w:style>
  <w:style w:type="paragraph" w:styleId="Testofumetto">
    <w:name w:val="Balloon Text"/>
    <w:basedOn w:val="Normale"/>
    <w:link w:val="TestofumettoCarattere"/>
    <w:uiPriority w:val="99"/>
    <w:semiHidden/>
    <w:unhideWhenUsed/>
    <w:rsid w:val="005268C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68C9"/>
    <w:rPr>
      <w:rFonts w:ascii="Segoe UI" w:eastAsia="Times New Roman" w:hAnsi="Segoe UI" w:cs="Segoe UI"/>
      <w:sz w:val="18"/>
      <w:szCs w:val="18"/>
      <w:lang w:val="de-AT" w:eastAsia="de-AT"/>
    </w:rPr>
  </w:style>
  <w:style w:type="paragraph" w:styleId="Revisione">
    <w:name w:val="Revision"/>
    <w:hidden/>
    <w:uiPriority w:val="99"/>
    <w:semiHidden/>
    <w:rsid w:val="008A631C"/>
    <w:pPr>
      <w:spacing w:after="0" w:line="240" w:lineRule="auto"/>
    </w:pPr>
    <w:rPr>
      <w:rFonts w:ascii="Times New Roman" w:eastAsia="Times New Roman" w:hAnsi="Times New Roman" w:cs="Times New Roman"/>
      <w:sz w:val="24"/>
      <w:szCs w:val="24"/>
      <w:lang w:val="de-AT" w:eastAsia="de-AT"/>
    </w:rPr>
  </w:style>
  <w:style w:type="character" w:styleId="Rimandocommento">
    <w:name w:val="annotation reference"/>
    <w:basedOn w:val="Carpredefinitoparagrafo"/>
    <w:uiPriority w:val="99"/>
    <w:semiHidden/>
    <w:unhideWhenUsed/>
    <w:rsid w:val="00F16BCC"/>
    <w:rPr>
      <w:sz w:val="16"/>
      <w:szCs w:val="16"/>
    </w:rPr>
  </w:style>
  <w:style w:type="paragraph" w:styleId="Testocommento">
    <w:name w:val="annotation text"/>
    <w:basedOn w:val="Normale"/>
    <w:link w:val="TestocommentoCarattere"/>
    <w:uiPriority w:val="99"/>
    <w:semiHidden/>
    <w:unhideWhenUsed/>
    <w:rsid w:val="00F16BCC"/>
    <w:rPr>
      <w:sz w:val="20"/>
      <w:szCs w:val="20"/>
    </w:rPr>
  </w:style>
  <w:style w:type="character" w:customStyle="1" w:styleId="TestocommentoCarattere">
    <w:name w:val="Testo commento Carattere"/>
    <w:basedOn w:val="Carpredefinitoparagrafo"/>
    <w:link w:val="Testocommento"/>
    <w:uiPriority w:val="99"/>
    <w:semiHidden/>
    <w:rsid w:val="00F16BCC"/>
    <w:rPr>
      <w:rFonts w:ascii="Times New Roman" w:eastAsia="Times New Roman" w:hAnsi="Times New Roman" w:cs="Times New Roman"/>
      <w:sz w:val="20"/>
      <w:szCs w:val="20"/>
      <w:lang w:val="de-AT" w:eastAsia="de-AT"/>
    </w:rPr>
  </w:style>
  <w:style w:type="paragraph" w:styleId="Soggettocommento">
    <w:name w:val="annotation subject"/>
    <w:basedOn w:val="Testocommento"/>
    <w:next w:val="Testocommento"/>
    <w:link w:val="SoggettocommentoCarattere"/>
    <w:uiPriority w:val="99"/>
    <w:semiHidden/>
    <w:unhideWhenUsed/>
    <w:rsid w:val="00F16BCC"/>
    <w:rPr>
      <w:b/>
      <w:bCs/>
    </w:rPr>
  </w:style>
  <w:style w:type="character" w:customStyle="1" w:styleId="SoggettocommentoCarattere">
    <w:name w:val="Soggetto commento Carattere"/>
    <w:basedOn w:val="TestocommentoCarattere"/>
    <w:link w:val="Soggettocommento"/>
    <w:uiPriority w:val="99"/>
    <w:semiHidden/>
    <w:rsid w:val="00F16BCC"/>
    <w:rPr>
      <w:rFonts w:ascii="Times New Roman" w:eastAsia="Times New Roman" w:hAnsi="Times New Roman" w:cs="Times New Roman"/>
      <w:b/>
      <w:bCs/>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Cimarelli Alberto</cp:lastModifiedBy>
  <cp:revision>3</cp:revision>
  <dcterms:created xsi:type="dcterms:W3CDTF">2026-06-16T07:35:00Z</dcterms:created>
  <dcterms:modified xsi:type="dcterms:W3CDTF">2026-06-16T07:37:00Z</dcterms:modified>
</cp:coreProperties>
</file>